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0BA13943" w:rsidR="00704FDF" w:rsidRPr="00A62ADA" w:rsidRDefault="0068325A" w:rsidP="008D01ED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4A3E45">
        <w:t>6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8D01ED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8D01ED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8D01ED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792F3BC0" w14:textId="7A5C8958" w:rsidR="00C03E00" w:rsidRPr="008D01ED" w:rsidRDefault="009E5C0D" w:rsidP="008D01ED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3372E9" w:rsidRPr="008C01D5">
        <w:rPr>
          <w:rFonts w:cs="Arial"/>
        </w:rPr>
        <w:t>Działani</w:t>
      </w:r>
      <w:r w:rsidR="003372E9">
        <w:rPr>
          <w:rFonts w:cs="Arial"/>
        </w:rPr>
        <w:t>a</w:t>
      </w:r>
      <w:r w:rsidR="003372E9" w:rsidRPr="008C01D5">
        <w:rPr>
          <w:rFonts w:cs="Arial"/>
        </w:rPr>
        <w:t xml:space="preserve"> 2.3 Ciepłownie, sieci ciepłownicze i efektywność energetyczna budynków komunalnych ZITy regionalne</w:t>
      </w:r>
      <w:r w:rsidR="003372E9">
        <w:rPr>
          <w:rFonts w:cs="Arial"/>
        </w:rPr>
        <w:t xml:space="preserve">, </w:t>
      </w:r>
      <w:r w:rsidR="003372E9" w:rsidRPr="008C01D5">
        <w:rPr>
          <w:rFonts w:cs="Arial"/>
        </w:rPr>
        <w:t>Schemat: Wymiana i modernizacja źródeł ciepła</w:t>
      </w:r>
      <w:r w:rsidR="00C03E00">
        <w:rPr>
          <w:rFonts w:cs="Arial"/>
        </w:rPr>
        <w:t>.</w:t>
      </w:r>
    </w:p>
    <w:p w14:paraId="308F88E1" w14:textId="4B0DDD58" w:rsidR="002244C7" w:rsidRPr="00E92AF9" w:rsidRDefault="00DC5803" w:rsidP="008D01ED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1BE6FB84" w:rsidR="00277161" w:rsidRPr="002244C7" w:rsidRDefault="00841B85" w:rsidP="008D01ED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4A3E45">
        <w:rPr>
          <w:rFonts w:cs="Arial"/>
        </w:rPr>
        <w:t xml:space="preserve"> pozytywną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3372E9" w:rsidRPr="008C01D5">
        <w:rPr>
          <w:rFonts w:cs="Arial"/>
        </w:rPr>
        <w:t>Działani</w:t>
      </w:r>
      <w:r w:rsidR="003372E9">
        <w:rPr>
          <w:rFonts w:cs="Arial"/>
        </w:rPr>
        <w:t>a</w:t>
      </w:r>
      <w:r w:rsidR="003372E9" w:rsidRPr="008C01D5">
        <w:rPr>
          <w:rFonts w:cs="Arial"/>
        </w:rPr>
        <w:t xml:space="preserve"> 2.3 Ciepłownie, sieci ciepłownicze i efektywność energetyczna budynków komunalnych ZITy regionalne</w:t>
      </w:r>
      <w:r w:rsidR="003372E9">
        <w:rPr>
          <w:rFonts w:cs="Arial"/>
        </w:rPr>
        <w:t xml:space="preserve">, </w:t>
      </w:r>
      <w:r w:rsidR="003372E9" w:rsidRPr="008C01D5">
        <w:rPr>
          <w:rFonts w:cs="Arial"/>
        </w:rPr>
        <w:t>Schemat: Wymiana i modernizacja źródeł ciepła</w:t>
      </w:r>
      <w:r w:rsidR="00E24B40" w:rsidRPr="00733F58">
        <w:rPr>
          <w:rFonts w:cs="Arial"/>
        </w:rPr>
        <w:t xml:space="preserve">,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8D01ED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4AACE237" w14:textId="01A62AE9" w:rsidR="002244C7" w:rsidRDefault="00CA6494" w:rsidP="002244C7">
      <w:pPr>
        <w:spacing w:before="0" w:beforeAutospacing="0" w:after="0" w:afterAutospacing="0"/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3372E9" w:rsidRPr="008C01D5">
        <w:rPr>
          <w:rFonts w:cs="Arial"/>
        </w:rPr>
        <w:t>Działani</w:t>
      </w:r>
      <w:r w:rsidR="003372E9">
        <w:rPr>
          <w:rFonts w:cs="Arial"/>
        </w:rPr>
        <w:t>a</w:t>
      </w:r>
      <w:r w:rsidR="003372E9" w:rsidRPr="008C01D5">
        <w:rPr>
          <w:rFonts w:cs="Arial"/>
        </w:rPr>
        <w:t xml:space="preserve"> 2.3 Ciepłownie, sieci ciepłownicze i efektywność energetyczna budynków komunalnych ZITy regionalne</w:t>
      </w:r>
      <w:r w:rsidR="003372E9">
        <w:rPr>
          <w:rFonts w:cs="Arial"/>
        </w:rPr>
        <w:t xml:space="preserve">, </w:t>
      </w:r>
      <w:r w:rsidR="003372E9" w:rsidRPr="008C01D5">
        <w:rPr>
          <w:rFonts w:cs="Arial"/>
        </w:rPr>
        <w:t>Schemat: Wymiana i modernizacja źródeł ciepła</w:t>
      </w:r>
      <w:r w:rsidR="00C03E00">
        <w:rPr>
          <w:rFonts w:cs="Arial"/>
        </w:rPr>
        <w:t>.</w:t>
      </w:r>
    </w:p>
    <w:p w14:paraId="45856FD9" w14:textId="7F0BAF93" w:rsidR="00C03E00" w:rsidRPr="002244C7" w:rsidRDefault="004D5B2C" w:rsidP="00AC69DA">
      <w:pPr>
        <w:rPr>
          <w:rFonts w:eastAsia="Calibri" w:cs="Arial"/>
          <w:lang w:eastAsia="en-US"/>
        </w:rPr>
      </w:pPr>
      <w:r w:rsidRPr="001A0ABF">
        <w:rPr>
          <w:rFonts w:eastAsia="Calibri" w:cs="Arial"/>
          <w:lang w:eastAsia="en-US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06FDE" w14:textId="77777777" w:rsidR="00C314EE" w:rsidRDefault="00C314EE" w:rsidP="00E60C15">
      <w:r>
        <w:separator/>
      </w:r>
    </w:p>
  </w:endnote>
  <w:endnote w:type="continuationSeparator" w:id="0">
    <w:p w14:paraId="294BC49E" w14:textId="77777777" w:rsidR="00C314EE" w:rsidRDefault="00C314EE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3BA64" w14:textId="77777777" w:rsidR="00C314EE" w:rsidRDefault="00C314EE" w:rsidP="00E60C15">
      <w:r>
        <w:separator/>
      </w:r>
    </w:p>
  </w:footnote>
  <w:footnote w:type="continuationSeparator" w:id="0">
    <w:p w14:paraId="2070D350" w14:textId="77777777" w:rsidR="00C314EE" w:rsidRDefault="00C314EE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D2F73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A2BA9"/>
    <w:rsid w:val="004A3E45"/>
    <w:rsid w:val="004B3B20"/>
    <w:rsid w:val="004C0FD0"/>
    <w:rsid w:val="004D4CF8"/>
    <w:rsid w:val="004D5705"/>
    <w:rsid w:val="004D5B2C"/>
    <w:rsid w:val="004D7319"/>
    <w:rsid w:val="004E053E"/>
    <w:rsid w:val="004E3FCC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694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1567B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322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01E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9DA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02AE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1A19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314EE"/>
    <w:rsid w:val="00C33C6D"/>
    <w:rsid w:val="00C34BF5"/>
    <w:rsid w:val="00C37A03"/>
    <w:rsid w:val="00C414E6"/>
    <w:rsid w:val="00C509A2"/>
    <w:rsid w:val="00C51455"/>
    <w:rsid w:val="00C51DE3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1CDB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9</cp:revision>
  <cp:lastPrinted>2023-03-23T14:27:00Z</cp:lastPrinted>
  <dcterms:created xsi:type="dcterms:W3CDTF">2026-03-04T12:32:00Z</dcterms:created>
  <dcterms:modified xsi:type="dcterms:W3CDTF">2026-03-11T09:24:00Z</dcterms:modified>
</cp:coreProperties>
</file>